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2990" w14:textId="3CD0935B" w:rsidR="00BE3066" w:rsidRPr="007A15EB" w:rsidRDefault="007A15EB" w:rsidP="00BE3066">
      <w:pPr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</w:pPr>
      <w:r w:rsidRPr="007A15EB">
        <w:rPr>
          <w:rFonts w:ascii="Champagne &amp; Limousines" w:hAnsi="Champagne &amp; Limousines" w:cs="Arial"/>
          <w:b/>
          <w:noProof/>
          <w:color w:val="0070C0"/>
          <w:sz w:val="48"/>
          <w:szCs w:val="48"/>
          <w:lang w:eastAsia="en-AU"/>
        </w:rPr>
        <w:drawing>
          <wp:anchor distT="0" distB="0" distL="114300" distR="114300" simplePos="0" relativeHeight="251658752" behindDoc="1" locked="0" layoutInCell="1" allowOverlap="1" wp14:anchorId="7CDFE0E8" wp14:editId="02DA8163">
            <wp:simplePos x="0" y="0"/>
            <wp:positionH relativeFrom="column">
              <wp:posOffset>5181600</wp:posOffset>
            </wp:positionH>
            <wp:positionV relativeFrom="paragraph">
              <wp:posOffset>-207645</wp:posOffset>
            </wp:positionV>
            <wp:extent cx="1623060" cy="1394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CHOOL LOGO COLO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66" w:rsidRPr="007A15EB">
        <w:rPr>
          <w:rFonts w:ascii="Champagne &amp; Limousines" w:eastAsia="Arial" w:hAnsi="Champagne &amp; Limousines" w:cs="Arial"/>
          <w:b/>
          <w:color w:val="0070C0"/>
          <w:sz w:val="48"/>
          <w:szCs w:val="48"/>
        </w:rPr>
        <w:t>Ashcroft Public School Preschool Procedure</w:t>
      </w:r>
    </w:p>
    <w:p w14:paraId="295BA668" w14:textId="5E4FF756" w:rsidR="006F4158" w:rsidRPr="007A15EB" w:rsidRDefault="008961C0">
      <w:pPr>
        <w:rPr>
          <w:rFonts w:ascii="Champagne &amp; Limousines" w:hAnsi="Champagne &amp; Limousines" w:cs="Arial"/>
          <w:b/>
          <w:color w:val="0070C0"/>
          <w:sz w:val="40"/>
          <w:szCs w:val="40"/>
          <w:lang w:val="en-US"/>
        </w:rPr>
      </w:pPr>
      <w:r w:rsidRPr="007A15EB">
        <w:rPr>
          <w:rFonts w:ascii="Champagne &amp; Limousines" w:eastAsia="Arial" w:hAnsi="Champagne &amp; Limousines" w:cs="Arial"/>
          <w:b/>
          <w:color w:val="0070C0"/>
          <w:sz w:val="40"/>
          <w:szCs w:val="40"/>
        </w:rPr>
        <w:t>Administration of first aid</w:t>
      </w:r>
    </w:p>
    <w:p w14:paraId="57542A8B" w14:textId="16C38A28" w:rsidR="00E87B76" w:rsidRPr="007A15EB" w:rsidRDefault="00EF4A13" w:rsidP="00CC3307">
      <w:pPr>
        <w:ind w:left="720" w:hanging="720"/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</w:pPr>
      <w:r w:rsidRPr="007A15EB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Reviewed:  </w:t>
      </w:r>
      <w:r w:rsidR="00B74DFA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20</w:t>
      </w:r>
      <w:r w:rsidR="00E273E2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20</w:t>
      </w:r>
      <w:r w:rsidR="008778E5" w:rsidRPr="007A15EB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 </w:t>
      </w:r>
      <w:r w:rsidR="009C71A4" w:rsidRPr="007A15EB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 </w:t>
      </w:r>
      <w:r w:rsidR="00C93F80" w:rsidRPr="007A15EB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    </w:t>
      </w:r>
      <w:r w:rsidR="00E87B76" w:rsidRPr="007A15EB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 xml:space="preserve">To be </w:t>
      </w:r>
      <w:r w:rsidR="008778E5" w:rsidRPr="007A15EB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r</w:t>
      </w:r>
      <w:r w:rsidR="00B74DFA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eviewed: 202</w:t>
      </w:r>
      <w:r w:rsidR="00E273E2">
        <w:rPr>
          <w:rFonts w:ascii="Champagne &amp; Limousines" w:hAnsi="Champagne &amp; Limousines" w:cs="Arial"/>
          <w:b/>
          <w:color w:val="0070C0"/>
          <w:sz w:val="32"/>
          <w:szCs w:val="32"/>
          <w:lang w:val="en-US"/>
        </w:rPr>
        <w:t>1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796"/>
      </w:tblGrid>
      <w:tr w:rsidR="009C71A4" w:rsidRPr="007A15EB" w14:paraId="1CF3881D" w14:textId="77777777" w:rsidTr="009C71A4">
        <w:trPr>
          <w:trHeight w:val="1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792E4E" w14:textId="5E3BCFA0" w:rsidR="009C71A4" w:rsidRPr="007A15EB" w:rsidRDefault="009C71A4" w:rsidP="00EF4A13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A15EB">
              <w:rPr>
                <w:rFonts w:cs="Arial"/>
                <w:b/>
                <w:sz w:val="24"/>
                <w:szCs w:val="24"/>
              </w:rPr>
              <w:t>Education and care services regulation/s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F23B9B" w14:textId="096EEB8B" w:rsidR="009C71A4" w:rsidRPr="007A15EB" w:rsidRDefault="009C71A4" w:rsidP="00EF4A13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A15EB">
              <w:rPr>
                <w:rFonts w:cs="Arial"/>
                <w:b/>
                <w:sz w:val="24"/>
                <w:szCs w:val="24"/>
              </w:rPr>
              <w:t>NSW Department of Education policy, procedure or guidelines</w:t>
            </w:r>
          </w:p>
        </w:tc>
      </w:tr>
      <w:tr w:rsidR="009C71A4" w:rsidRPr="007A15EB" w14:paraId="0751E14E" w14:textId="77777777" w:rsidTr="009C71A4">
        <w:trPr>
          <w:trHeight w:val="120"/>
        </w:trPr>
        <w:tc>
          <w:tcPr>
            <w:tcW w:w="2694" w:type="dxa"/>
            <w:shd w:val="clear" w:color="auto" w:fill="FFFFFF"/>
          </w:tcPr>
          <w:p w14:paraId="6A00D204" w14:textId="77777777" w:rsidR="009C71A4" w:rsidRPr="007A15EB" w:rsidRDefault="009C71A4" w:rsidP="000C32DE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</w:p>
          <w:p w14:paraId="55F82299" w14:textId="645D4A86" w:rsidR="009C71A4" w:rsidRPr="007A15EB" w:rsidRDefault="001F0790" w:rsidP="000C32DE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spacing w:val="2"/>
                <w:sz w:val="24"/>
                <w:szCs w:val="24"/>
                <w:lang w:eastAsia="en-AU"/>
              </w:rPr>
            </w:pPr>
            <w:hyperlink r:id="rId6" w:history="1">
              <w:r w:rsidR="009C71A4" w:rsidRPr="007A15EB">
                <w:rPr>
                  <w:rFonts w:eastAsia="Times New Roman" w:cs="Arial"/>
                  <w:sz w:val="24"/>
                  <w:szCs w:val="24"/>
                  <w:u w:val="single"/>
                  <w:lang w:val="en" w:eastAsia="en-AU"/>
                </w:rPr>
                <w:t>Regulation 168 (2)(a)</w:t>
              </w:r>
            </w:hyperlink>
          </w:p>
          <w:p w14:paraId="090D5710" w14:textId="3764686C" w:rsidR="009C71A4" w:rsidRPr="007A15EB" w:rsidRDefault="001F0790" w:rsidP="007306D0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  <w:sz w:val="24"/>
                <w:szCs w:val="24"/>
              </w:rPr>
            </w:pPr>
            <w:hyperlink r:id="rId7" w:history="1">
              <w:r w:rsidR="009C71A4" w:rsidRPr="007A15EB">
                <w:rPr>
                  <w:rFonts w:eastAsia="Times New Roman" w:cs="Arial"/>
                  <w:sz w:val="24"/>
                  <w:szCs w:val="24"/>
                  <w:u w:val="single"/>
                  <w:lang w:val="en" w:eastAsia="en-AU"/>
                </w:rPr>
                <w:t>Regulation 136</w:t>
              </w:r>
            </w:hyperlink>
          </w:p>
        </w:tc>
        <w:tc>
          <w:tcPr>
            <w:tcW w:w="7796" w:type="dxa"/>
            <w:shd w:val="clear" w:color="auto" w:fill="FFFFFF"/>
          </w:tcPr>
          <w:p w14:paraId="770A61F7" w14:textId="77777777" w:rsidR="009C71A4" w:rsidRPr="007A15EB" w:rsidRDefault="009C71A4" w:rsidP="0096143A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24EC8616" w14:textId="77777777" w:rsidR="009C71A4" w:rsidRPr="007A15EB" w:rsidRDefault="009C71A4" w:rsidP="00283CF0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0070C0"/>
                <w:spacing w:val="2"/>
                <w:sz w:val="24"/>
                <w:szCs w:val="24"/>
                <w:lang w:eastAsia="en-AU"/>
              </w:rPr>
            </w:pPr>
            <w:r w:rsidRPr="007A15EB">
              <w:rPr>
                <w:rFonts w:eastAsia="Times New Roman" w:cs="Arial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policies and relevant documents can be accessed from the </w:t>
            </w:r>
            <w:r w:rsidRPr="007A15EB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preschool section of the department’s </w:t>
            </w:r>
            <w:hyperlink r:id="rId8" w:history="1">
              <w:r w:rsidRPr="007A15EB">
                <w:rPr>
                  <w:rStyle w:val="Hyperlink"/>
                  <w:rFonts w:eastAsia="Times New Roman" w:cs="Arial"/>
                  <w:spacing w:val="2"/>
                  <w:sz w:val="24"/>
                  <w:szCs w:val="24"/>
                  <w:lang w:eastAsia="en-AU"/>
                </w:rPr>
                <w:t>website</w:t>
              </w:r>
            </w:hyperlink>
            <w:r w:rsidRPr="007A15EB">
              <w:rPr>
                <w:rFonts w:eastAsia="Times New Roman" w:cs="Arial"/>
                <w:color w:val="000000" w:themeColor="text1"/>
                <w:spacing w:val="2"/>
                <w:sz w:val="24"/>
                <w:szCs w:val="24"/>
                <w:lang w:eastAsia="en-AU"/>
              </w:rPr>
              <w:t>;</w:t>
            </w:r>
          </w:p>
          <w:p w14:paraId="183BE111" w14:textId="77777777" w:rsidR="009C71A4" w:rsidRPr="007A15EB" w:rsidRDefault="009C71A4" w:rsidP="00283CF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val="en" w:eastAsia="en-AU"/>
              </w:rPr>
            </w:pPr>
            <w:r w:rsidRPr="007A15EB">
              <w:rPr>
                <w:rFonts w:eastAsia="Times New Roman" w:cs="Arial"/>
                <w:sz w:val="24"/>
                <w:szCs w:val="24"/>
                <w:lang w:val="en" w:eastAsia="en-AU"/>
              </w:rPr>
              <w:t xml:space="preserve">Student Health in NSW Public Schools: A summary and consolidation of policy PD/2004/0034/V01 </w:t>
            </w:r>
          </w:p>
          <w:p w14:paraId="3E7918CC" w14:textId="00A828B3" w:rsidR="009C71A4" w:rsidRPr="007A15EB" w:rsidRDefault="009C71A4" w:rsidP="0096143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val="en" w:eastAsia="en-AU"/>
              </w:rPr>
            </w:pPr>
            <w:r w:rsidRPr="007A15EB">
              <w:rPr>
                <w:rFonts w:eastAsia="Times New Roman" w:cs="Arial"/>
                <w:sz w:val="24"/>
                <w:szCs w:val="24"/>
                <w:lang w:val="en" w:eastAsia="en-AU"/>
              </w:rPr>
              <w:t xml:space="preserve">First aid procedures and support tools  </w:t>
            </w:r>
          </w:p>
        </w:tc>
      </w:tr>
      <w:tr w:rsidR="009C71A4" w:rsidRPr="007A15EB" w14:paraId="12DCBAEF" w14:textId="77777777" w:rsidTr="009C71A4">
        <w:trPr>
          <w:trHeight w:val="12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7EA06A" w14:textId="77777777" w:rsidR="009C71A4" w:rsidRPr="007A15EB" w:rsidRDefault="009C71A4" w:rsidP="00CF1104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bookmarkStart w:id="0" w:name="_Hlk516550773"/>
            <w:r w:rsidRPr="007A15EB">
              <w:rPr>
                <w:rFonts w:eastAsia="Times New Roman" w:cs="Arial"/>
                <w:b/>
                <w:color w:val="000000"/>
                <w:spacing w:val="2"/>
                <w:sz w:val="24"/>
                <w:szCs w:val="24"/>
                <w:lang w:eastAsia="en-AU"/>
              </w:rPr>
              <w:t>Procedures:</w:t>
            </w:r>
          </w:p>
        </w:tc>
      </w:tr>
      <w:bookmarkEnd w:id="0"/>
      <w:tr w:rsidR="009C71A4" w:rsidRPr="007A15EB" w14:paraId="3816FAA0" w14:textId="77777777" w:rsidTr="009C71A4">
        <w:trPr>
          <w:trHeight w:val="120"/>
        </w:trPr>
        <w:tc>
          <w:tcPr>
            <w:tcW w:w="10490" w:type="dxa"/>
            <w:gridSpan w:val="2"/>
            <w:shd w:val="clear" w:color="auto" w:fill="FFFFFF"/>
          </w:tcPr>
          <w:p w14:paraId="7374E6FA" w14:textId="12306EBC" w:rsidR="009C71A4" w:rsidRDefault="00E273E2" w:rsidP="00A7700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Display in the </w:t>
            </w:r>
            <w:r w:rsidR="001730AD">
              <w:rPr>
                <w:rFonts w:cs="Arial"/>
                <w:sz w:val="24"/>
                <w:szCs w:val="24"/>
              </w:rPr>
              <w:t>foyer</w:t>
            </w:r>
            <w:r>
              <w:rPr>
                <w:rFonts w:cs="Arial"/>
                <w:sz w:val="24"/>
                <w:szCs w:val="24"/>
              </w:rPr>
              <w:t xml:space="preserve"> indicates the First Aid nominated staff member for each day. </w:t>
            </w:r>
            <w:r w:rsidR="001730AD">
              <w:rPr>
                <w:rFonts w:cs="Arial"/>
                <w:sz w:val="24"/>
                <w:szCs w:val="24"/>
              </w:rPr>
              <w:t>Staff attendance sign on also indicates the nominated First Aider each day</w:t>
            </w:r>
            <w:r w:rsidR="009C71A4" w:rsidRPr="007A15EB">
              <w:rPr>
                <w:rFonts w:cs="Arial"/>
                <w:sz w:val="24"/>
                <w:szCs w:val="24"/>
              </w:rPr>
              <w:t>.</w:t>
            </w:r>
          </w:p>
          <w:p w14:paraId="6714D2C6" w14:textId="77777777" w:rsidR="00A06A99" w:rsidRDefault="00A06A99" w:rsidP="00A06A99">
            <w:pPr>
              <w:pStyle w:val="ListParagraph"/>
              <w:spacing w:before="240"/>
              <w:rPr>
                <w:rFonts w:cs="Arial"/>
                <w:sz w:val="24"/>
                <w:szCs w:val="24"/>
              </w:rPr>
            </w:pPr>
          </w:p>
          <w:p w14:paraId="0A2B2E12" w14:textId="24E6E3C7" w:rsidR="003E12C4" w:rsidRDefault="003E12C4" w:rsidP="00A7700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Only nominated First Aiders will administer </w:t>
            </w:r>
            <w:r w:rsidR="00A06A99">
              <w:rPr>
                <w:rFonts w:cs="Arial"/>
                <w:sz w:val="24"/>
                <w:szCs w:val="24"/>
              </w:rPr>
              <w:t>first aid to children.</w:t>
            </w:r>
          </w:p>
          <w:p w14:paraId="16DD905C" w14:textId="77777777" w:rsidR="00A06A99" w:rsidRPr="00A06A99" w:rsidRDefault="00A06A99" w:rsidP="00A06A99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48BD07B5" w14:textId="646E31A0" w:rsidR="00A06A99" w:rsidRDefault="00A06A99" w:rsidP="00A7700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First Aid plan (DoE) is reviewed and updated on a yearly basis. First Aid plan is displayed in the kitchen area, outdoor play area and foyer of the preschool.</w:t>
            </w:r>
          </w:p>
          <w:p w14:paraId="3654738A" w14:textId="77777777" w:rsidR="00B74DFA" w:rsidRDefault="00B74DFA" w:rsidP="00B74DFA">
            <w:pPr>
              <w:pStyle w:val="ListParagraph"/>
              <w:spacing w:before="240"/>
              <w:rPr>
                <w:rFonts w:cs="Arial"/>
                <w:sz w:val="24"/>
                <w:szCs w:val="24"/>
              </w:rPr>
            </w:pPr>
          </w:p>
          <w:p w14:paraId="5BEF3F49" w14:textId="60E136FE" w:rsidR="00B74DFA" w:rsidRDefault="00B74DFA" w:rsidP="00A7700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Educators will participate in e-medication online training and update as per the mandatory training guide provided by the DoE each year. </w:t>
            </w:r>
          </w:p>
          <w:p w14:paraId="2ECC065E" w14:textId="77777777" w:rsidR="00B74DFA" w:rsidRPr="00B74DFA" w:rsidRDefault="00B74DFA" w:rsidP="00B74DFA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3B07A184" w14:textId="245876A6" w:rsidR="00B74DFA" w:rsidRPr="007A15EB" w:rsidRDefault="00B74DFA" w:rsidP="00A7700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First aid plans will be reviewed yearly and updated as per the H&amp;S direct</w:t>
            </w:r>
            <w:r w:rsidR="004E4FEC">
              <w:rPr>
                <w:rFonts w:cs="Arial"/>
                <w:sz w:val="24"/>
                <w:szCs w:val="24"/>
              </w:rPr>
              <w:t>orate and as a part of the self-</w:t>
            </w:r>
            <w:r>
              <w:rPr>
                <w:rFonts w:cs="Arial"/>
                <w:sz w:val="24"/>
                <w:szCs w:val="24"/>
              </w:rPr>
              <w:t xml:space="preserve">assessment </w:t>
            </w:r>
            <w:r w:rsidR="004E4FEC">
              <w:rPr>
                <w:rFonts w:cs="Arial"/>
                <w:sz w:val="24"/>
                <w:szCs w:val="24"/>
              </w:rPr>
              <w:t>audit tool.</w:t>
            </w:r>
          </w:p>
          <w:p w14:paraId="5C32BD63" w14:textId="77777777" w:rsidR="00A77005" w:rsidRPr="007A15EB" w:rsidRDefault="00A77005" w:rsidP="00A77005">
            <w:pPr>
              <w:pStyle w:val="ListParagraph"/>
              <w:spacing w:before="240"/>
              <w:rPr>
                <w:rFonts w:cs="Arial"/>
                <w:sz w:val="24"/>
                <w:szCs w:val="24"/>
              </w:rPr>
            </w:pPr>
          </w:p>
          <w:p w14:paraId="25AF43BE" w14:textId="4F67D10C" w:rsidR="00813798" w:rsidRPr="007A15EB" w:rsidRDefault="00813798" w:rsidP="00A7700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>All staff members will complete and maintain current, mandatory department first aid qualifications; e- Anaphylaxis e-learning and e-Emergency Care e-learning</w:t>
            </w:r>
            <w:r w:rsidR="00B920DC">
              <w:rPr>
                <w:rFonts w:cs="Arial"/>
                <w:sz w:val="24"/>
                <w:szCs w:val="24"/>
              </w:rPr>
              <w:t>,</w:t>
            </w:r>
            <w:r w:rsidR="003E12C4">
              <w:rPr>
                <w:rFonts w:cs="Arial"/>
                <w:sz w:val="24"/>
                <w:szCs w:val="24"/>
              </w:rPr>
              <w:t xml:space="preserve"> </w:t>
            </w:r>
            <w:r w:rsidR="00B920DC">
              <w:rPr>
                <w:rFonts w:cs="Arial"/>
                <w:sz w:val="24"/>
                <w:szCs w:val="24"/>
              </w:rPr>
              <w:t>e</w:t>
            </w:r>
            <w:r w:rsidR="003E12C4">
              <w:rPr>
                <w:rFonts w:cs="Arial"/>
                <w:sz w:val="24"/>
                <w:szCs w:val="24"/>
              </w:rPr>
              <w:t>-Administration of Medication in School</w:t>
            </w:r>
            <w:r w:rsidR="001730AD">
              <w:rPr>
                <w:rFonts w:cs="Arial"/>
                <w:sz w:val="24"/>
                <w:szCs w:val="24"/>
              </w:rPr>
              <w:t xml:space="preserve"> and Face to Face anaphylaxis. </w:t>
            </w:r>
          </w:p>
          <w:p w14:paraId="70313EDD" w14:textId="77777777" w:rsidR="00A77005" w:rsidRPr="007A15EB" w:rsidRDefault="00A77005" w:rsidP="00A77005">
            <w:pPr>
              <w:pStyle w:val="ListParagraph"/>
              <w:spacing w:before="240"/>
              <w:rPr>
                <w:rFonts w:cs="Arial"/>
                <w:sz w:val="24"/>
                <w:szCs w:val="24"/>
              </w:rPr>
            </w:pPr>
          </w:p>
          <w:p w14:paraId="660EFA65" w14:textId="0E794378" w:rsidR="009C71A4" w:rsidRPr="007A15EB" w:rsidRDefault="009C71A4" w:rsidP="00A7700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 xml:space="preserve">Hard copy </w:t>
            </w:r>
            <w:r w:rsidR="00813798" w:rsidRPr="007A15EB">
              <w:rPr>
                <w:rFonts w:cs="Arial"/>
                <w:sz w:val="24"/>
                <w:szCs w:val="24"/>
              </w:rPr>
              <w:t xml:space="preserve">first-aid </w:t>
            </w:r>
            <w:r w:rsidRPr="007A15EB">
              <w:rPr>
                <w:rFonts w:cs="Arial"/>
                <w:sz w:val="24"/>
                <w:szCs w:val="24"/>
              </w:rPr>
              <w:t xml:space="preserve">qualifications of staff will be stored in the staff folder in </w:t>
            </w:r>
            <w:r w:rsidR="00813798" w:rsidRPr="007A15EB">
              <w:rPr>
                <w:rFonts w:cs="Arial"/>
                <w:sz w:val="24"/>
                <w:szCs w:val="24"/>
              </w:rPr>
              <w:t xml:space="preserve">the </w:t>
            </w:r>
            <w:r w:rsidRPr="007A15EB">
              <w:rPr>
                <w:rFonts w:cs="Arial"/>
                <w:sz w:val="24"/>
                <w:szCs w:val="24"/>
              </w:rPr>
              <w:t>preschool office.</w:t>
            </w:r>
          </w:p>
          <w:p w14:paraId="5D1DFC2D" w14:textId="77777777" w:rsidR="00A77005" w:rsidRPr="007A15EB" w:rsidRDefault="00A77005" w:rsidP="00A77005">
            <w:pPr>
              <w:pStyle w:val="ListParagraph"/>
              <w:spacing w:before="240"/>
              <w:rPr>
                <w:rFonts w:cs="Arial"/>
                <w:sz w:val="24"/>
                <w:szCs w:val="24"/>
              </w:rPr>
            </w:pPr>
          </w:p>
          <w:p w14:paraId="276A6E8D" w14:textId="7831111B" w:rsidR="009C71A4" w:rsidRPr="007A15EB" w:rsidRDefault="009C71A4" w:rsidP="00A7700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 xml:space="preserve">If first aid is administered to a child, the educator who administers it will complete an </w:t>
            </w:r>
            <w:r w:rsidR="00813798" w:rsidRPr="007A15EB">
              <w:rPr>
                <w:rFonts w:cs="Arial"/>
                <w:i/>
                <w:sz w:val="24"/>
                <w:szCs w:val="24"/>
              </w:rPr>
              <w:t>I</w:t>
            </w:r>
            <w:r w:rsidRPr="007A15EB">
              <w:rPr>
                <w:rFonts w:cs="Arial"/>
                <w:i/>
                <w:sz w:val="24"/>
                <w:szCs w:val="24"/>
              </w:rPr>
              <w:t>ncident, injury, trauma or illness</w:t>
            </w:r>
            <w:r w:rsidRPr="007A15EB">
              <w:rPr>
                <w:rFonts w:cs="Arial"/>
                <w:sz w:val="24"/>
                <w:szCs w:val="24"/>
              </w:rPr>
              <w:t xml:space="preserve"> form (as per the ACECQA template)</w:t>
            </w:r>
          </w:p>
          <w:p w14:paraId="0D6A284E" w14:textId="77777777" w:rsidR="00A77005" w:rsidRPr="007A15EB" w:rsidRDefault="00A77005" w:rsidP="00A77005">
            <w:pPr>
              <w:pStyle w:val="ListParagraph"/>
              <w:spacing w:before="240"/>
              <w:rPr>
                <w:rFonts w:cs="Arial"/>
                <w:sz w:val="24"/>
                <w:szCs w:val="24"/>
              </w:rPr>
            </w:pPr>
          </w:p>
          <w:p w14:paraId="391FDF14" w14:textId="0CE11F52" w:rsidR="009C71A4" w:rsidRDefault="009C71A4" w:rsidP="00A7700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>In addition, a brief record will be entered into the first aid booklet in the kitchen, for easy referral.</w:t>
            </w:r>
          </w:p>
          <w:p w14:paraId="1A15659C" w14:textId="77777777" w:rsidR="00204C7A" w:rsidRPr="00204C7A" w:rsidRDefault="00204C7A" w:rsidP="00204C7A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337B3E65" w14:textId="40D7F48B" w:rsidR="00204C7A" w:rsidRDefault="00204C7A" w:rsidP="00A7700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Notify parent for all head injuries, no matter how serious, send child home and recommend doctor referral.</w:t>
            </w:r>
          </w:p>
          <w:p w14:paraId="5AF93D9F" w14:textId="77777777" w:rsidR="00204C7A" w:rsidRPr="00204C7A" w:rsidRDefault="00204C7A" w:rsidP="00204C7A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637362C" w14:textId="14E6B224" w:rsidR="001F0790" w:rsidRDefault="00204C7A" w:rsidP="001F0790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Copy of ACECQA template located in kitchen area of the preschool for easy access to fill out for the educators.</w:t>
            </w:r>
          </w:p>
          <w:p w14:paraId="2812DBCC" w14:textId="77777777" w:rsidR="001F0790" w:rsidRPr="001F0790" w:rsidRDefault="001F0790" w:rsidP="001F0790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14CBD9B" w14:textId="77777777" w:rsidR="001F0790" w:rsidRPr="001F0790" w:rsidRDefault="001F0790" w:rsidP="001F0790">
            <w:pPr>
              <w:pStyle w:val="ListParagraph"/>
              <w:spacing w:before="240"/>
              <w:rPr>
                <w:rFonts w:cs="Arial"/>
                <w:sz w:val="24"/>
                <w:szCs w:val="24"/>
              </w:rPr>
            </w:pPr>
            <w:bookmarkStart w:id="1" w:name="_GoBack"/>
            <w:bookmarkEnd w:id="1"/>
          </w:p>
          <w:p w14:paraId="40C64040" w14:textId="06AFBD81" w:rsidR="009C71A4" w:rsidRPr="007A15EB" w:rsidRDefault="009C71A4" w:rsidP="00A77005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>First Aid supplies;</w:t>
            </w:r>
          </w:p>
          <w:p w14:paraId="38B07C6D" w14:textId="77777777" w:rsidR="00A77005" w:rsidRPr="007A15EB" w:rsidRDefault="00A77005" w:rsidP="00A77005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31583234" w14:textId="3C04A66D" w:rsidR="009C71A4" w:rsidRDefault="009C71A4" w:rsidP="00A77005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>Are re-stocked by a school administration officer</w:t>
            </w:r>
          </w:p>
          <w:p w14:paraId="1971751F" w14:textId="659D748B" w:rsidR="002A11B3" w:rsidRDefault="002A11B3" w:rsidP="00A77005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Checklist for expired items is reviewed termly.</w:t>
            </w:r>
          </w:p>
          <w:p w14:paraId="648CDD59" w14:textId="70151952" w:rsidR="002A11B3" w:rsidRPr="007A15EB" w:rsidRDefault="002A11B3" w:rsidP="00A77005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Fire warden to pick up epi-pen and first kit upon evacuation</w:t>
            </w:r>
          </w:p>
          <w:p w14:paraId="3CAAF4DA" w14:textId="4053BA6B" w:rsidR="009C71A4" w:rsidRPr="007A15EB" w:rsidRDefault="009C71A4" w:rsidP="00A77005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>Expiration dates are checked regularly by a school administration officer</w:t>
            </w:r>
          </w:p>
          <w:p w14:paraId="109BA434" w14:textId="74794A4F" w:rsidR="009C71A4" w:rsidRPr="007A15EB" w:rsidRDefault="00813798" w:rsidP="00A77005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>First aid kits are l</w:t>
            </w:r>
            <w:r w:rsidR="009C71A4" w:rsidRPr="007A15EB">
              <w:rPr>
                <w:rFonts w:cs="Arial"/>
                <w:sz w:val="24"/>
                <w:szCs w:val="24"/>
              </w:rPr>
              <w:t xml:space="preserve">ocated outside </w:t>
            </w:r>
            <w:r w:rsidRPr="007A15EB">
              <w:rPr>
                <w:rFonts w:cs="Arial"/>
                <w:sz w:val="24"/>
                <w:szCs w:val="24"/>
              </w:rPr>
              <w:t xml:space="preserve">the </w:t>
            </w:r>
            <w:r w:rsidR="009C71A4" w:rsidRPr="007A15EB">
              <w:rPr>
                <w:rFonts w:cs="Arial"/>
                <w:sz w:val="24"/>
                <w:szCs w:val="24"/>
              </w:rPr>
              <w:t>back door</w:t>
            </w:r>
            <w:r w:rsidR="002A11B3">
              <w:rPr>
                <w:rFonts w:cs="Arial"/>
                <w:sz w:val="24"/>
                <w:szCs w:val="24"/>
              </w:rPr>
              <w:t>,</w:t>
            </w:r>
            <w:r w:rsidR="009C71A4" w:rsidRPr="007A15EB">
              <w:rPr>
                <w:rFonts w:cs="Arial"/>
                <w:sz w:val="24"/>
                <w:szCs w:val="24"/>
              </w:rPr>
              <w:t xml:space="preserve"> in the adult’s bathroom</w:t>
            </w:r>
            <w:r w:rsidR="002A11B3">
              <w:rPr>
                <w:rFonts w:cs="Arial"/>
                <w:sz w:val="24"/>
                <w:szCs w:val="24"/>
              </w:rPr>
              <w:t xml:space="preserve"> and in the kitchen</w:t>
            </w:r>
          </w:p>
          <w:p w14:paraId="3DF72746" w14:textId="19820BBD" w:rsidR="009C71A4" w:rsidRPr="007A15EB" w:rsidRDefault="009C71A4" w:rsidP="00A77005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 xml:space="preserve">Student’s personal emergency medications and emergency care plans </w:t>
            </w:r>
            <w:r w:rsidR="00813798" w:rsidRPr="007A15EB">
              <w:rPr>
                <w:rFonts w:cs="Arial"/>
                <w:sz w:val="24"/>
                <w:szCs w:val="24"/>
              </w:rPr>
              <w:t xml:space="preserve">are </w:t>
            </w:r>
            <w:r w:rsidRPr="007A15EB">
              <w:rPr>
                <w:rFonts w:cs="Arial"/>
                <w:sz w:val="24"/>
                <w:szCs w:val="24"/>
              </w:rPr>
              <w:t>stored in the kitchen</w:t>
            </w:r>
          </w:p>
          <w:p w14:paraId="4DAA6DBD" w14:textId="46B9F304" w:rsidR="009C71A4" w:rsidRPr="007A15EB" w:rsidRDefault="009C71A4" w:rsidP="00A77005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>Emergency Epi pen and Ventolin are stored in the kitchen</w:t>
            </w:r>
          </w:p>
          <w:p w14:paraId="1E40C62D" w14:textId="31082601" w:rsidR="009C71A4" w:rsidRPr="007A15EB" w:rsidRDefault="009C71A4" w:rsidP="00A77005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 xml:space="preserve">Ice packs </w:t>
            </w:r>
            <w:r w:rsidR="00813798" w:rsidRPr="007A15EB">
              <w:rPr>
                <w:rFonts w:cs="Arial"/>
                <w:sz w:val="24"/>
                <w:szCs w:val="24"/>
              </w:rPr>
              <w:t xml:space="preserve">are </w:t>
            </w:r>
            <w:r w:rsidRPr="007A15EB">
              <w:rPr>
                <w:rFonts w:cs="Arial"/>
                <w:sz w:val="24"/>
                <w:szCs w:val="24"/>
              </w:rPr>
              <w:t>available in the freezer located in kitchen</w:t>
            </w:r>
          </w:p>
          <w:p w14:paraId="35FF7002" w14:textId="1846B8A4" w:rsidR="009C71A4" w:rsidRPr="007A15EB" w:rsidRDefault="00813798" w:rsidP="00A77005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 xml:space="preserve">First aid posters including </w:t>
            </w:r>
            <w:r w:rsidR="009C71A4" w:rsidRPr="007A15EB">
              <w:rPr>
                <w:rFonts w:cs="Arial"/>
                <w:sz w:val="24"/>
                <w:szCs w:val="24"/>
              </w:rPr>
              <w:t xml:space="preserve">CPR </w:t>
            </w:r>
            <w:r w:rsidRPr="007A15EB">
              <w:rPr>
                <w:rFonts w:cs="Arial"/>
                <w:sz w:val="24"/>
                <w:szCs w:val="24"/>
              </w:rPr>
              <w:t xml:space="preserve">instructions are </w:t>
            </w:r>
            <w:r w:rsidR="009C71A4" w:rsidRPr="007A15EB">
              <w:rPr>
                <w:rFonts w:cs="Arial"/>
                <w:sz w:val="24"/>
                <w:szCs w:val="24"/>
              </w:rPr>
              <w:t xml:space="preserve">displayed in </w:t>
            </w:r>
            <w:r w:rsidRPr="007A15EB">
              <w:rPr>
                <w:rFonts w:cs="Arial"/>
                <w:sz w:val="24"/>
                <w:szCs w:val="24"/>
              </w:rPr>
              <w:t xml:space="preserve">the </w:t>
            </w:r>
            <w:r w:rsidR="009C71A4" w:rsidRPr="007A15EB">
              <w:rPr>
                <w:rFonts w:cs="Arial"/>
                <w:sz w:val="24"/>
                <w:szCs w:val="24"/>
              </w:rPr>
              <w:t xml:space="preserve">kitchen and </w:t>
            </w:r>
            <w:r w:rsidRPr="007A15EB">
              <w:rPr>
                <w:rFonts w:cs="Arial"/>
                <w:sz w:val="24"/>
                <w:szCs w:val="24"/>
              </w:rPr>
              <w:t xml:space="preserve">on the </w:t>
            </w:r>
            <w:r w:rsidR="009C71A4" w:rsidRPr="007A15EB">
              <w:rPr>
                <w:rFonts w:cs="Arial"/>
                <w:sz w:val="24"/>
                <w:szCs w:val="24"/>
              </w:rPr>
              <w:t>outside</w:t>
            </w:r>
            <w:r w:rsidRPr="007A15EB">
              <w:rPr>
                <w:rFonts w:cs="Arial"/>
                <w:sz w:val="24"/>
                <w:szCs w:val="24"/>
              </w:rPr>
              <w:t xml:space="preserve"> wall of the building</w:t>
            </w:r>
          </w:p>
          <w:p w14:paraId="2C28E647" w14:textId="2F8F3881" w:rsidR="002A11B3" w:rsidRPr="002A11B3" w:rsidRDefault="00813798" w:rsidP="002A11B3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cs="Arial"/>
                <w:sz w:val="24"/>
                <w:szCs w:val="24"/>
              </w:rPr>
            </w:pPr>
            <w:r w:rsidRPr="007A15EB">
              <w:rPr>
                <w:rFonts w:cs="Arial"/>
                <w:sz w:val="24"/>
                <w:szCs w:val="24"/>
              </w:rPr>
              <w:t>A s</w:t>
            </w:r>
            <w:r w:rsidR="009C71A4" w:rsidRPr="007A15EB">
              <w:rPr>
                <w:rFonts w:cs="Arial"/>
                <w:sz w:val="24"/>
                <w:szCs w:val="24"/>
              </w:rPr>
              <w:t xml:space="preserve">pider identification poster </w:t>
            </w:r>
            <w:r w:rsidRPr="007A15EB">
              <w:rPr>
                <w:rFonts w:cs="Arial"/>
                <w:sz w:val="24"/>
                <w:szCs w:val="24"/>
              </w:rPr>
              <w:t xml:space="preserve">is </w:t>
            </w:r>
            <w:r w:rsidR="009C71A4" w:rsidRPr="007A15EB">
              <w:rPr>
                <w:rFonts w:cs="Arial"/>
                <w:sz w:val="24"/>
                <w:szCs w:val="24"/>
              </w:rPr>
              <w:t>displayed outside</w:t>
            </w:r>
          </w:p>
        </w:tc>
      </w:tr>
    </w:tbl>
    <w:p w14:paraId="3594533D" w14:textId="77777777" w:rsidR="00387AEC" w:rsidRPr="007A15EB" w:rsidRDefault="00387AEC">
      <w:pPr>
        <w:rPr>
          <w:sz w:val="24"/>
          <w:szCs w:val="24"/>
          <w:lang w:val="en-US"/>
        </w:rPr>
      </w:pPr>
    </w:p>
    <w:sectPr w:rsidR="00387AEC" w:rsidRPr="007A15EB" w:rsidSect="007A15EB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mpagne &amp; Limousines">
    <w:altName w:val="Segoe UI"/>
    <w:charset w:val="00"/>
    <w:family w:val="swiss"/>
    <w:pitch w:val="variable"/>
    <w:sig w:usb0="00000001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4DC"/>
    <w:multiLevelType w:val="multilevel"/>
    <w:tmpl w:val="53A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6095"/>
    <w:multiLevelType w:val="multilevel"/>
    <w:tmpl w:val="EE1C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E5D8D"/>
    <w:multiLevelType w:val="hybridMultilevel"/>
    <w:tmpl w:val="70B66F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23FFF"/>
    <w:multiLevelType w:val="multilevel"/>
    <w:tmpl w:val="94E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F3392"/>
    <w:multiLevelType w:val="hybridMultilevel"/>
    <w:tmpl w:val="5AF4B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E44ED"/>
    <w:multiLevelType w:val="hybridMultilevel"/>
    <w:tmpl w:val="6F824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05765"/>
    <w:multiLevelType w:val="hybridMultilevel"/>
    <w:tmpl w:val="6E02AB84"/>
    <w:lvl w:ilvl="0" w:tplc="8C9E11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154ADB"/>
    <w:multiLevelType w:val="hybridMultilevel"/>
    <w:tmpl w:val="D786B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A10F5"/>
    <w:multiLevelType w:val="hybridMultilevel"/>
    <w:tmpl w:val="95B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C5A7C"/>
    <w:multiLevelType w:val="multilevel"/>
    <w:tmpl w:val="3E7A5A0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EC"/>
    <w:rsid w:val="0003449E"/>
    <w:rsid w:val="000879EE"/>
    <w:rsid w:val="000C32DE"/>
    <w:rsid w:val="00111C3F"/>
    <w:rsid w:val="001730AD"/>
    <w:rsid w:val="001D3BEE"/>
    <w:rsid w:val="001F0790"/>
    <w:rsid w:val="00204C7A"/>
    <w:rsid w:val="00283CF0"/>
    <w:rsid w:val="002A11B3"/>
    <w:rsid w:val="002F5D50"/>
    <w:rsid w:val="00357296"/>
    <w:rsid w:val="00365CD3"/>
    <w:rsid w:val="00386A2D"/>
    <w:rsid w:val="00387AEC"/>
    <w:rsid w:val="003C2478"/>
    <w:rsid w:val="003D212C"/>
    <w:rsid w:val="003E12C4"/>
    <w:rsid w:val="0040685C"/>
    <w:rsid w:val="00417D6E"/>
    <w:rsid w:val="00455FF2"/>
    <w:rsid w:val="004826E0"/>
    <w:rsid w:val="00496CFB"/>
    <w:rsid w:val="004A63C1"/>
    <w:rsid w:val="004B3FB3"/>
    <w:rsid w:val="004E4FEC"/>
    <w:rsid w:val="00522F4D"/>
    <w:rsid w:val="005523DE"/>
    <w:rsid w:val="005B342E"/>
    <w:rsid w:val="005E5BF6"/>
    <w:rsid w:val="006178DE"/>
    <w:rsid w:val="006F0C78"/>
    <w:rsid w:val="0070159A"/>
    <w:rsid w:val="007306D0"/>
    <w:rsid w:val="00773D78"/>
    <w:rsid w:val="00777FBF"/>
    <w:rsid w:val="007A15EB"/>
    <w:rsid w:val="007E661B"/>
    <w:rsid w:val="007F694D"/>
    <w:rsid w:val="008058F0"/>
    <w:rsid w:val="00813798"/>
    <w:rsid w:val="00815278"/>
    <w:rsid w:val="008170BD"/>
    <w:rsid w:val="00830C4B"/>
    <w:rsid w:val="00843E94"/>
    <w:rsid w:val="008542B0"/>
    <w:rsid w:val="008775FC"/>
    <w:rsid w:val="008778E5"/>
    <w:rsid w:val="008961C0"/>
    <w:rsid w:val="00910E38"/>
    <w:rsid w:val="00923D84"/>
    <w:rsid w:val="00954AE4"/>
    <w:rsid w:val="00957ECD"/>
    <w:rsid w:val="0096143A"/>
    <w:rsid w:val="009C0F52"/>
    <w:rsid w:val="009C71A4"/>
    <w:rsid w:val="009E0946"/>
    <w:rsid w:val="00A00D26"/>
    <w:rsid w:val="00A06A99"/>
    <w:rsid w:val="00A10D93"/>
    <w:rsid w:val="00A50258"/>
    <w:rsid w:val="00A67E4B"/>
    <w:rsid w:val="00A73636"/>
    <w:rsid w:val="00A77005"/>
    <w:rsid w:val="00B66BB2"/>
    <w:rsid w:val="00B731A9"/>
    <w:rsid w:val="00B74DFA"/>
    <w:rsid w:val="00B76C34"/>
    <w:rsid w:val="00B920DC"/>
    <w:rsid w:val="00BE3066"/>
    <w:rsid w:val="00C844B6"/>
    <w:rsid w:val="00C93F80"/>
    <w:rsid w:val="00CC3307"/>
    <w:rsid w:val="00CC46CB"/>
    <w:rsid w:val="00D34CEB"/>
    <w:rsid w:val="00D61D2C"/>
    <w:rsid w:val="00D71205"/>
    <w:rsid w:val="00DD6AA7"/>
    <w:rsid w:val="00E24213"/>
    <w:rsid w:val="00E273E2"/>
    <w:rsid w:val="00E35D69"/>
    <w:rsid w:val="00E6765F"/>
    <w:rsid w:val="00E87B76"/>
    <w:rsid w:val="00EF4A13"/>
    <w:rsid w:val="00F02FC9"/>
    <w:rsid w:val="00F4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ED1B"/>
  <w15:docId w15:val="{C85F6A5D-EB8E-4C6E-AFF9-EEE7840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customStyle="1" w:styleId="22bodycopybullets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3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preschool/policies-and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lii.edu.au/au/legis/nsw/consol_reg/eacsnr422/s1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lii.edu.au/au/legis/nsw/consol_reg/eacsnr422/s168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Birkett</dc:creator>
  <cp:lastModifiedBy>Lyndall Holden</cp:lastModifiedBy>
  <cp:revision>2</cp:revision>
  <cp:lastPrinted>2020-03-13T01:26:00Z</cp:lastPrinted>
  <dcterms:created xsi:type="dcterms:W3CDTF">2020-03-13T01:27:00Z</dcterms:created>
  <dcterms:modified xsi:type="dcterms:W3CDTF">2020-03-13T01:27:00Z</dcterms:modified>
</cp:coreProperties>
</file>