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B5910A" w14:textId="20BF5099" w:rsidR="005B00F8" w:rsidRPr="00417E1F" w:rsidRDefault="00417E1F" w:rsidP="005B00F8">
      <w:pPr>
        <w:rPr>
          <w:rFonts w:ascii="Champagne &amp; Limousines" w:eastAsia="Arial" w:hAnsi="Champagne &amp; Limousines" w:cs="Arial"/>
          <w:b/>
          <w:color w:val="0070C0"/>
          <w:sz w:val="48"/>
          <w:szCs w:val="48"/>
        </w:rPr>
      </w:pPr>
      <w:r w:rsidRPr="00417E1F">
        <w:rPr>
          <w:rFonts w:ascii="Champagne &amp; Limousines" w:eastAsia="Arial" w:hAnsi="Champagne &amp; Limousines" w:cs="Arial"/>
          <w:b/>
          <w:noProof/>
          <w:color w:val="0070C0"/>
          <w:sz w:val="48"/>
          <w:szCs w:val="48"/>
          <w:lang w:eastAsia="en-AU"/>
        </w:rPr>
        <w:drawing>
          <wp:anchor distT="0" distB="0" distL="114300" distR="114300" simplePos="0" relativeHeight="251658240" behindDoc="1" locked="0" layoutInCell="1" allowOverlap="1" wp14:anchorId="75B12E75" wp14:editId="275CDA64">
            <wp:simplePos x="0" y="0"/>
            <wp:positionH relativeFrom="column">
              <wp:posOffset>5229225</wp:posOffset>
            </wp:positionH>
            <wp:positionV relativeFrom="paragraph">
              <wp:posOffset>-188595</wp:posOffset>
            </wp:positionV>
            <wp:extent cx="1623060" cy="139446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RESCHOOL LOGO COLOUR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3060" cy="1394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00F8" w:rsidRPr="00417E1F">
        <w:rPr>
          <w:rFonts w:ascii="Champagne &amp; Limousines" w:eastAsia="Arial" w:hAnsi="Champagne &amp; Limousines" w:cs="Arial"/>
          <w:b/>
          <w:color w:val="0070C0"/>
          <w:sz w:val="48"/>
          <w:szCs w:val="48"/>
        </w:rPr>
        <w:t>Ashcroft Public School Preschool Procedure</w:t>
      </w:r>
    </w:p>
    <w:p w14:paraId="295BA668" w14:textId="5E1FD4CA" w:rsidR="006F4158" w:rsidRPr="00417E1F" w:rsidRDefault="005B00F8">
      <w:pPr>
        <w:rPr>
          <w:rFonts w:ascii="Champagne &amp; Limousines" w:hAnsi="Champagne &amp; Limousines" w:cs="Arial"/>
          <w:b/>
          <w:color w:val="0070C0"/>
          <w:sz w:val="40"/>
          <w:szCs w:val="40"/>
          <w:lang w:val="en-US"/>
        </w:rPr>
      </w:pPr>
      <w:r w:rsidRPr="00417E1F">
        <w:rPr>
          <w:rFonts w:ascii="Champagne &amp; Limousines" w:eastAsia="Arial" w:hAnsi="Champagne &amp; Limousines" w:cs="Arial"/>
          <w:b/>
          <w:color w:val="0070C0"/>
          <w:sz w:val="40"/>
          <w:szCs w:val="40"/>
        </w:rPr>
        <w:t>Water Sa</w:t>
      </w:r>
      <w:r w:rsidR="00B66BB2" w:rsidRPr="00417E1F">
        <w:rPr>
          <w:rFonts w:ascii="Champagne &amp; Limousines" w:eastAsia="Arial" w:hAnsi="Champagne &amp; Limousines" w:cs="Arial"/>
          <w:b/>
          <w:color w:val="0070C0"/>
          <w:sz w:val="40"/>
          <w:szCs w:val="40"/>
        </w:rPr>
        <w:t>fety</w:t>
      </w:r>
    </w:p>
    <w:p w14:paraId="3C0BBDB2" w14:textId="1FDCC7F3" w:rsidR="00CC3307" w:rsidRPr="00417E1F" w:rsidRDefault="00EF4A13" w:rsidP="00CC3307">
      <w:pPr>
        <w:ind w:left="720" w:hanging="720"/>
        <w:rPr>
          <w:rFonts w:ascii="Champagne &amp; Limousines" w:hAnsi="Champagne &amp; Limousines" w:cs="Arial"/>
          <w:b/>
          <w:color w:val="0070C0"/>
          <w:sz w:val="32"/>
          <w:szCs w:val="32"/>
          <w:lang w:val="en-US"/>
        </w:rPr>
      </w:pPr>
      <w:r w:rsidRPr="00417E1F">
        <w:rPr>
          <w:rFonts w:ascii="Champagne &amp; Limousines" w:hAnsi="Champagne &amp; Limousines" w:cs="Arial"/>
          <w:b/>
          <w:color w:val="0070C0"/>
          <w:sz w:val="32"/>
          <w:szCs w:val="32"/>
          <w:lang w:val="en-US"/>
        </w:rPr>
        <w:t xml:space="preserve">Reviewed:  </w:t>
      </w:r>
      <w:r w:rsidR="00C17CEF">
        <w:rPr>
          <w:rFonts w:ascii="Champagne &amp; Limousines" w:hAnsi="Champagne &amp; Limousines" w:cs="Arial"/>
          <w:b/>
          <w:color w:val="0070C0"/>
          <w:sz w:val="32"/>
          <w:szCs w:val="32"/>
          <w:lang w:val="en-US"/>
        </w:rPr>
        <w:t>20</w:t>
      </w:r>
      <w:r w:rsidR="004268F7">
        <w:rPr>
          <w:rFonts w:ascii="Champagne &amp; Limousines" w:hAnsi="Champagne &amp; Limousines" w:cs="Arial"/>
          <w:b/>
          <w:color w:val="0070C0"/>
          <w:sz w:val="32"/>
          <w:szCs w:val="32"/>
          <w:lang w:val="en-US"/>
        </w:rPr>
        <w:t>20</w:t>
      </w:r>
      <w:r w:rsidR="00C17CEF">
        <w:rPr>
          <w:rFonts w:ascii="Champagne &amp; Limousines" w:hAnsi="Champagne &amp; Limousines" w:cs="Arial"/>
          <w:b/>
          <w:color w:val="0070C0"/>
          <w:sz w:val="32"/>
          <w:szCs w:val="32"/>
          <w:lang w:val="en-US"/>
        </w:rPr>
        <w:tab/>
        <w:t xml:space="preserve">    </w:t>
      </w:r>
      <w:r w:rsidR="00C17CEF">
        <w:rPr>
          <w:rFonts w:ascii="Champagne &amp; Limousines" w:hAnsi="Champagne &amp; Limousines" w:cs="Arial"/>
          <w:b/>
          <w:color w:val="0070C0"/>
          <w:sz w:val="32"/>
          <w:szCs w:val="32"/>
          <w:lang w:val="en-US"/>
        </w:rPr>
        <w:tab/>
        <w:t>To be reviewed:  202</w:t>
      </w:r>
      <w:r w:rsidR="004268F7">
        <w:rPr>
          <w:rFonts w:ascii="Champagne &amp; Limousines" w:hAnsi="Champagne &amp; Limousines" w:cs="Arial"/>
          <w:b/>
          <w:color w:val="0070C0"/>
          <w:sz w:val="32"/>
          <w:szCs w:val="32"/>
          <w:lang w:val="en-US"/>
        </w:rPr>
        <w:t>1</w:t>
      </w:r>
      <w:bookmarkStart w:id="0" w:name="_GoBack"/>
      <w:bookmarkEnd w:id="0"/>
    </w:p>
    <w:tbl>
      <w:tblPr>
        <w:tblW w:w="1063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07"/>
        <w:gridCol w:w="7825"/>
      </w:tblGrid>
      <w:tr w:rsidR="0078672E" w:rsidRPr="00417E1F" w14:paraId="1CF3881D" w14:textId="77777777" w:rsidTr="0078672E">
        <w:trPr>
          <w:trHeight w:val="120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29792E4E" w14:textId="5E3BCFA0" w:rsidR="0078672E" w:rsidRPr="00417E1F" w:rsidRDefault="0078672E" w:rsidP="00EF4A13">
            <w:pPr>
              <w:spacing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417E1F">
              <w:rPr>
                <w:rFonts w:cs="Arial"/>
                <w:b/>
                <w:sz w:val="24"/>
                <w:szCs w:val="24"/>
              </w:rPr>
              <w:t>Education and care services regulation/s</w:t>
            </w: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28F23B9B" w14:textId="096EEB8B" w:rsidR="0078672E" w:rsidRPr="00417E1F" w:rsidRDefault="0078672E" w:rsidP="00EF4A13">
            <w:pPr>
              <w:spacing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417E1F">
              <w:rPr>
                <w:rFonts w:cs="Arial"/>
                <w:b/>
                <w:sz w:val="24"/>
                <w:szCs w:val="24"/>
              </w:rPr>
              <w:t>NSW Department of Education policy, procedure or guidelines</w:t>
            </w:r>
          </w:p>
        </w:tc>
      </w:tr>
      <w:tr w:rsidR="0078672E" w:rsidRPr="00417E1F" w14:paraId="0751E14E" w14:textId="77777777" w:rsidTr="0078672E">
        <w:trPr>
          <w:trHeight w:val="120"/>
        </w:trPr>
        <w:tc>
          <w:tcPr>
            <w:tcW w:w="2807" w:type="dxa"/>
            <w:shd w:val="clear" w:color="auto" w:fill="FFFFFF"/>
          </w:tcPr>
          <w:p w14:paraId="55F82299" w14:textId="77777777" w:rsidR="0078672E" w:rsidRPr="00417E1F" w:rsidRDefault="0078672E" w:rsidP="000C32DE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="Arial"/>
                <w:spacing w:val="2"/>
                <w:sz w:val="24"/>
                <w:szCs w:val="24"/>
                <w:lang w:eastAsia="en-AU"/>
              </w:rPr>
            </w:pPr>
          </w:p>
          <w:p w14:paraId="090D5710" w14:textId="1C273FA1" w:rsidR="0078672E" w:rsidRPr="00417E1F" w:rsidRDefault="004268F7" w:rsidP="007306D0">
            <w:pPr>
              <w:shd w:val="clear" w:color="auto" w:fill="FFFFFF"/>
              <w:spacing w:before="100" w:beforeAutospacing="1" w:after="100" w:afterAutospacing="1" w:line="240" w:lineRule="auto"/>
              <w:rPr>
                <w:rFonts w:cs="Arial"/>
                <w:sz w:val="24"/>
                <w:szCs w:val="24"/>
              </w:rPr>
            </w:pPr>
            <w:hyperlink r:id="rId6" w:history="1">
              <w:r w:rsidR="0078672E" w:rsidRPr="00417E1F">
                <w:rPr>
                  <w:rFonts w:eastAsia="Times New Roman" w:cs="Arial"/>
                  <w:sz w:val="24"/>
                  <w:szCs w:val="24"/>
                  <w:u w:val="single"/>
                  <w:lang w:val="en" w:eastAsia="en-AU"/>
                </w:rPr>
                <w:t>Regulation 168 (2)(a)</w:t>
              </w:r>
            </w:hyperlink>
          </w:p>
        </w:tc>
        <w:tc>
          <w:tcPr>
            <w:tcW w:w="7825" w:type="dxa"/>
            <w:shd w:val="clear" w:color="auto" w:fill="FFFFFF"/>
          </w:tcPr>
          <w:p w14:paraId="2032F568" w14:textId="77777777" w:rsidR="0078672E" w:rsidRPr="00417E1F" w:rsidRDefault="0078672E" w:rsidP="007306D0">
            <w:pPr>
              <w:shd w:val="clear" w:color="auto" w:fill="FFFFFF"/>
              <w:spacing w:before="100" w:beforeAutospacing="1" w:after="100" w:afterAutospacing="1" w:line="240" w:lineRule="auto"/>
            </w:pPr>
          </w:p>
          <w:p w14:paraId="2D0D2D18" w14:textId="1CE21950" w:rsidR="0078672E" w:rsidRPr="00417E1F" w:rsidRDefault="0078672E" w:rsidP="00AF1C94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="Arial"/>
                <w:color w:val="0070C0"/>
                <w:spacing w:val="2"/>
                <w:sz w:val="24"/>
                <w:szCs w:val="24"/>
                <w:lang w:eastAsia="en-AU"/>
              </w:rPr>
            </w:pPr>
            <w:r w:rsidRPr="00417E1F">
              <w:rPr>
                <w:rFonts w:eastAsia="Times New Roman" w:cs="Arial"/>
                <w:color w:val="000000"/>
                <w:spacing w:val="2"/>
                <w:sz w:val="24"/>
                <w:szCs w:val="24"/>
                <w:lang w:eastAsia="en-AU"/>
              </w:rPr>
              <w:t xml:space="preserve">The following department policy can be accessed from the </w:t>
            </w:r>
            <w:r w:rsidRPr="00417E1F">
              <w:rPr>
                <w:rFonts w:eastAsia="Times New Roman" w:cs="Arial"/>
                <w:color w:val="000000" w:themeColor="text1"/>
                <w:spacing w:val="2"/>
                <w:sz w:val="24"/>
                <w:szCs w:val="24"/>
                <w:lang w:eastAsia="en-AU"/>
              </w:rPr>
              <w:t xml:space="preserve">preschool section of the department’s </w:t>
            </w:r>
            <w:hyperlink r:id="rId7" w:history="1">
              <w:r w:rsidRPr="00417E1F">
                <w:rPr>
                  <w:rStyle w:val="Hyperlink"/>
                  <w:rFonts w:eastAsia="Times New Roman" w:cs="Arial"/>
                  <w:spacing w:val="2"/>
                  <w:sz w:val="24"/>
                  <w:szCs w:val="24"/>
                  <w:lang w:eastAsia="en-AU"/>
                </w:rPr>
                <w:t>website</w:t>
              </w:r>
            </w:hyperlink>
            <w:r w:rsidRPr="00417E1F">
              <w:rPr>
                <w:rFonts w:eastAsia="Times New Roman" w:cs="Arial"/>
                <w:color w:val="000000" w:themeColor="text1"/>
                <w:spacing w:val="2"/>
                <w:sz w:val="24"/>
                <w:szCs w:val="24"/>
                <w:lang w:eastAsia="en-AU"/>
              </w:rPr>
              <w:t>;</w:t>
            </w:r>
          </w:p>
          <w:p w14:paraId="62BB44FB" w14:textId="00727D32" w:rsidR="0078672E" w:rsidRPr="00417E1F" w:rsidRDefault="0078672E" w:rsidP="00AF1C94">
            <w:pPr>
              <w:pStyle w:val="ListParagraph"/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="Arial"/>
                <w:sz w:val="24"/>
                <w:szCs w:val="24"/>
                <w:lang w:val="en" w:eastAsia="en-AU"/>
              </w:rPr>
            </w:pPr>
            <w:r w:rsidRPr="00417E1F">
              <w:rPr>
                <w:rFonts w:eastAsia="Times New Roman" w:cs="Arial"/>
                <w:sz w:val="24"/>
                <w:szCs w:val="24"/>
                <w:lang w:val="en" w:eastAsia="en-AU"/>
              </w:rPr>
              <w:t>Excursion Policy PD/2004/0010/V07</w:t>
            </w:r>
          </w:p>
          <w:p w14:paraId="3E7918CC" w14:textId="6DA15EB5" w:rsidR="0078672E" w:rsidRPr="00417E1F" w:rsidRDefault="0078672E" w:rsidP="007306D0">
            <w:pPr>
              <w:shd w:val="clear" w:color="auto" w:fill="FFFFFF"/>
              <w:spacing w:before="100" w:beforeAutospacing="1" w:after="100" w:afterAutospacing="1" w:line="240" w:lineRule="auto"/>
              <w:rPr>
                <w:rFonts w:cs="Arial"/>
                <w:b/>
                <w:sz w:val="24"/>
                <w:szCs w:val="24"/>
              </w:rPr>
            </w:pPr>
          </w:p>
        </w:tc>
      </w:tr>
      <w:tr w:rsidR="0078672E" w:rsidRPr="00417E1F" w14:paraId="2DFC0E0F" w14:textId="77777777" w:rsidTr="0078672E">
        <w:trPr>
          <w:trHeight w:val="120"/>
        </w:trPr>
        <w:tc>
          <w:tcPr>
            <w:tcW w:w="10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7160E9F3" w14:textId="77777777" w:rsidR="0078672E" w:rsidRPr="00417E1F" w:rsidRDefault="0078672E" w:rsidP="00FE6B7D">
            <w:pPr>
              <w:spacing w:line="240" w:lineRule="auto"/>
              <w:rPr>
                <w:rFonts w:cs="Arial"/>
                <w:b/>
                <w:sz w:val="24"/>
                <w:szCs w:val="24"/>
              </w:rPr>
            </w:pPr>
            <w:r w:rsidRPr="00417E1F">
              <w:rPr>
                <w:rFonts w:eastAsia="Times New Roman" w:cs="Arial"/>
                <w:b/>
                <w:color w:val="000000"/>
                <w:spacing w:val="2"/>
                <w:sz w:val="24"/>
                <w:szCs w:val="24"/>
                <w:lang w:eastAsia="en-AU"/>
              </w:rPr>
              <w:t>Procedures:</w:t>
            </w:r>
          </w:p>
        </w:tc>
      </w:tr>
      <w:tr w:rsidR="0078672E" w:rsidRPr="00417E1F" w14:paraId="6C17A6A7" w14:textId="77777777" w:rsidTr="0078672E">
        <w:trPr>
          <w:trHeight w:val="120"/>
        </w:trPr>
        <w:tc>
          <w:tcPr>
            <w:tcW w:w="10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2B4F37E" w14:textId="17FDDD27" w:rsidR="00C17CEF" w:rsidRDefault="0078672E" w:rsidP="00C17CEF">
            <w:pPr>
              <w:pStyle w:val="ListParagraph"/>
              <w:numPr>
                <w:ilvl w:val="0"/>
                <w:numId w:val="13"/>
              </w:numPr>
              <w:spacing w:before="240" w:line="240" w:lineRule="auto"/>
              <w:rPr>
                <w:rFonts w:cs="Arial"/>
                <w:sz w:val="24"/>
                <w:szCs w:val="24"/>
              </w:rPr>
            </w:pPr>
            <w:r w:rsidRPr="00417E1F">
              <w:rPr>
                <w:rFonts w:cs="Arial"/>
                <w:sz w:val="24"/>
                <w:szCs w:val="24"/>
              </w:rPr>
              <w:t xml:space="preserve">Any water containers features brought into the preschool that could be drowning hazards will be appropriately covered or inaccessible to </w:t>
            </w:r>
            <w:r w:rsidR="004D3EF7" w:rsidRPr="00417E1F">
              <w:rPr>
                <w:rFonts w:cs="Arial"/>
                <w:sz w:val="24"/>
                <w:szCs w:val="24"/>
              </w:rPr>
              <w:t xml:space="preserve">the </w:t>
            </w:r>
            <w:r w:rsidR="00C17CEF">
              <w:rPr>
                <w:rFonts w:cs="Arial"/>
                <w:sz w:val="24"/>
                <w:szCs w:val="24"/>
              </w:rPr>
              <w:t>children.</w:t>
            </w:r>
          </w:p>
          <w:p w14:paraId="0119EA9A" w14:textId="75941082" w:rsidR="00C17CEF" w:rsidRPr="00C17CEF" w:rsidRDefault="00C17CEF" w:rsidP="00C17CEF">
            <w:pPr>
              <w:pStyle w:val="ListParagraph"/>
              <w:numPr>
                <w:ilvl w:val="0"/>
                <w:numId w:val="13"/>
              </w:numPr>
              <w:spacing w:before="24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Water activities will be closely supervised and the reservoir will be at children’s standing height only. There will be no climbing equipment near water play activities.</w:t>
            </w:r>
          </w:p>
          <w:p w14:paraId="5B1123FD" w14:textId="6355B855" w:rsidR="0078672E" w:rsidRPr="00417E1F" w:rsidRDefault="00C17CEF" w:rsidP="0078672E">
            <w:pPr>
              <w:pStyle w:val="ListParagraph"/>
              <w:widowControl w:val="0"/>
              <w:numPr>
                <w:ilvl w:val="0"/>
                <w:numId w:val="13"/>
              </w:numPr>
              <w:spacing w:before="100" w:beforeAutospacing="1" w:after="0" w:afterAutospacing="1" w:line="240" w:lineRule="auto"/>
              <w:rPr>
                <w:rFonts w:eastAsia="Times New Roman" w:cs="Arial"/>
                <w:bCs/>
                <w:sz w:val="24"/>
                <w:szCs w:val="24"/>
                <w:lang w:eastAsia="en-AU"/>
              </w:rPr>
            </w:pPr>
            <w:r>
              <w:rPr>
                <w:rFonts w:eastAsia="Times New Roman" w:cs="Arial"/>
                <w:bCs/>
                <w:sz w:val="24"/>
                <w:szCs w:val="24"/>
                <w:lang w:eastAsia="en-AU"/>
              </w:rPr>
              <w:t>Educators will</w:t>
            </w:r>
            <w:r w:rsidR="0078672E" w:rsidRPr="00417E1F">
              <w:rPr>
                <w:rFonts w:eastAsia="Times New Roman" w:cs="Arial"/>
                <w:bCs/>
                <w:sz w:val="24"/>
                <w:szCs w:val="24"/>
                <w:lang w:eastAsia="en-AU"/>
              </w:rPr>
              <w:t xml:space="preserve"> closely supervise children when they are using water in their play or watering the garden.</w:t>
            </w:r>
          </w:p>
          <w:p w14:paraId="3B9E9400" w14:textId="77777777" w:rsidR="0078672E" w:rsidRPr="00417E1F" w:rsidRDefault="0078672E" w:rsidP="0078672E">
            <w:pPr>
              <w:pStyle w:val="ListParagraph"/>
              <w:spacing w:before="100" w:beforeAutospacing="1" w:afterAutospacing="1"/>
              <w:rPr>
                <w:rFonts w:eastAsia="Times New Roman" w:cs="Arial"/>
                <w:bCs/>
                <w:sz w:val="24"/>
                <w:szCs w:val="24"/>
                <w:lang w:eastAsia="en-AU"/>
              </w:rPr>
            </w:pPr>
          </w:p>
          <w:p w14:paraId="4DA09DD7" w14:textId="3F709942" w:rsidR="0078672E" w:rsidRPr="00417E1F" w:rsidRDefault="00C17CEF" w:rsidP="0078672E">
            <w:pPr>
              <w:pStyle w:val="ListParagraph"/>
              <w:widowControl w:val="0"/>
              <w:numPr>
                <w:ilvl w:val="0"/>
                <w:numId w:val="13"/>
              </w:numPr>
              <w:spacing w:before="100" w:beforeAutospacing="1" w:after="0" w:afterAutospacing="1" w:line="240" w:lineRule="auto"/>
              <w:rPr>
                <w:rFonts w:eastAsia="Times New Roman" w:cs="Arial"/>
                <w:bCs/>
                <w:sz w:val="24"/>
                <w:szCs w:val="24"/>
                <w:lang w:eastAsia="en-AU"/>
              </w:rPr>
            </w:pPr>
            <w:r>
              <w:rPr>
                <w:rFonts w:eastAsia="Times New Roman" w:cs="Arial"/>
                <w:bCs/>
                <w:sz w:val="24"/>
                <w:szCs w:val="24"/>
                <w:lang w:eastAsia="en-AU"/>
              </w:rPr>
              <w:t>Educators</w:t>
            </w:r>
            <w:r w:rsidR="0078672E" w:rsidRPr="00417E1F">
              <w:rPr>
                <w:rFonts w:eastAsia="Times New Roman" w:cs="Arial"/>
                <w:bCs/>
                <w:sz w:val="24"/>
                <w:szCs w:val="24"/>
                <w:lang w:eastAsia="en-AU"/>
              </w:rPr>
              <w:t xml:space="preserve"> will empty any water containers immediately at the end of the play session, particularly larger trough-style containers.</w:t>
            </w:r>
          </w:p>
          <w:p w14:paraId="25D412C7" w14:textId="77777777" w:rsidR="0078672E" w:rsidRPr="00417E1F" w:rsidRDefault="0078672E" w:rsidP="0078672E">
            <w:pPr>
              <w:pStyle w:val="ListParagraph"/>
              <w:spacing w:before="100" w:beforeAutospacing="1"/>
              <w:rPr>
                <w:rFonts w:eastAsia="Times New Roman" w:cs="Arial"/>
                <w:bCs/>
                <w:sz w:val="24"/>
                <w:szCs w:val="24"/>
                <w:lang w:eastAsia="en-AU"/>
              </w:rPr>
            </w:pPr>
          </w:p>
          <w:p w14:paraId="63AFCCA3" w14:textId="37B43D2B" w:rsidR="00C17CEF" w:rsidRPr="00C17CEF" w:rsidRDefault="0078672E" w:rsidP="00C17CEF">
            <w:pPr>
              <w:pStyle w:val="ListParagraph"/>
              <w:widowControl w:val="0"/>
              <w:numPr>
                <w:ilvl w:val="0"/>
                <w:numId w:val="13"/>
              </w:numPr>
              <w:spacing w:before="100" w:beforeAutospacing="1" w:line="240" w:lineRule="auto"/>
              <w:rPr>
                <w:rFonts w:eastAsia="Times New Roman" w:cs="Arial"/>
                <w:bCs/>
                <w:sz w:val="24"/>
                <w:szCs w:val="24"/>
                <w:lang w:eastAsia="en-AU"/>
              </w:rPr>
            </w:pPr>
            <w:r w:rsidRPr="00417E1F">
              <w:rPr>
                <w:rFonts w:eastAsia="Times New Roman" w:cs="Arial"/>
                <w:bCs/>
                <w:sz w:val="24"/>
                <w:szCs w:val="24"/>
                <w:lang w:eastAsia="en-AU"/>
              </w:rPr>
              <w:t>As part of the morning outdoor safety check, before the children arrive, educators will check no rain water has pooled in containers overnight.</w:t>
            </w:r>
          </w:p>
          <w:p w14:paraId="5A2ED310" w14:textId="3DA8B654" w:rsidR="0078672E" w:rsidRPr="00417E1F" w:rsidRDefault="00207950" w:rsidP="00C17CEF">
            <w:pPr>
              <w:pStyle w:val="ListParagraph"/>
              <w:widowControl w:val="0"/>
              <w:spacing w:before="100" w:beforeAutospacing="1" w:line="240" w:lineRule="auto"/>
              <w:rPr>
                <w:rFonts w:eastAsia="Times New Roman" w:cs="Arial"/>
                <w:sz w:val="24"/>
                <w:szCs w:val="24"/>
                <w:lang w:eastAsia="en-AU"/>
              </w:rPr>
            </w:pPr>
            <w:r w:rsidRPr="00417E1F">
              <w:rPr>
                <w:rFonts w:eastAsia="Times New Roman" w:cs="Arial"/>
                <w:bCs/>
                <w:sz w:val="24"/>
                <w:szCs w:val="24"/>
                <w:lang w:eastAsia="en-AU"/>
              </w:rPr>
              <w:t xml:space="preserve"> </w:t>
            </w:r>
          </w:p>
          <w:p w14:paraId="5163FA22" w14:textId="77777777" w:rsidR="0078672E" w:rsidRPr="00417E1F" w:rsidRDefault="0078672E" w:rsidP="0078672E">
            <w:pPr>
              <w:pStyle w:val="ListParagraph"/>
              <w:rPr>
                <w:rFonts w:eastAsia="Times New Roman" w:cs="Arial"/>
                <w:sz w:val="24"/>
                <w:szCs w:val="24"/>
                <w:lang w:eastAsia="en-AU"/>
              </w:rPr>
            </w:pPr>
          </w:p>
          <w:p w14:paraId="4C47731B" w14:textId="6FF5E2D0" w:rsidR="0078672E" w:rsidRPr="00417E1F" w:rsidRDefault="0078672E" w:rsidP="00FE6B7D">
            <w:pPr>
              <w:pStyle w:val="ListParagraph"/>
              <w:widowControl w:val="0"/>
              <w:numPr>
                <w:ilvl w:val="0"/>
                <w:numId w:val="13"/>
              </w:numPr>
              <w:spacing w:before="100" w:beforeAutospacing="1" w:after="0" w:afterAutospacing="1" w:line="240" w:lineRule="auto"/>
              <w:rPr>
                <w:rFonts w:eastAsia="Times New Roman" w:cs="Arial"/>
                <w:sz w:val="24"/>
                <w:szCs w:val="24"/>
                <w:lang w:eastAsia="en-AU"/>
              </w:rPr>
            </w:pPr>
            <w:r w:rsidRPr="00417E1F">
              <w:rPr>
                <w:rFonts w:eastAsia="Times New Roman" w:cs="Arial"/>
                <w:bCs/>
                <w:sz w:val="24"/>
                <w:szCs w:val="24"/>
                <w:lang w:eastAsia="en-AU"/>
              </w:rPr>
              <w:t xml:space="preserve">A risk assessment will be conducted prior to any excursion taking place.  If the venue has a body of water such as a lake or creek, the staff to child ratio will be increased.  </w:t>
            </w:r>
          </w:p>
        </w:tc>
      </w:tr>
    </w:tbl>
    <w:p w14:paraId="3594533D" w14:textId="77777777" w:rsidR="00387AEC" w:rsidRPr="00417E1F" w:rsidRDefault="00387AEC" w:rsidP="0078672E">
      <w:pPr>
        <w:rPr>
          <w:lang w:val="en-US"/>
        </w:rPr>
      </w:pPr>
    </w:p>
    <w:sectPr w:rsidR="00387AEC" w:rsidRPr="00417E1F" w:rsidSect="00417E1F">
      <w:pgSz w:w="11906" w:h="16838"/>
      <w:pgMar w:top="709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hampagne &amp; Limousines">
    <w:altName w:val="Segoe UI"/>
    <w:charset w:val="00"/>
    <w:family w:val="swiss"/>
    <w:pitch w:val="variable"/>
    <w:sig w:usb0="A00002AF" w:usb1="501760F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E34DC"/>
    <w:multiLevelType w:val="multilevel"/>
    <w:tmpl w:val="53A66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A2561A"/>
    <w:multiLevelType w:val="hybridMultilevel"/>
    <w:tmpl w:val="FB5452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42966"/>
    <w:multiLevelType w:val="hybridMultilevel"/>
    <w:tmpl w:val="CCFA25E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A897DB0"/>
    <w:multiLevelType w:val="hybridMultilevel"/>
    <w:tmpl w:val="27F8D9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230570"/>
    <w:multiLevelType w:val="multilevel"/>
    <w:tmpl w:val="77F6B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7595C95"/>
    <w:multiLevelType w:val="hybridMultilevel"/>
    <w:tmpl w:val="59D0D7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D05765"/>
    <w:multiLevelType w:val="hybridMultilevel"/>
    <w:tmpl w:val="6E02AB84"/>
    <w:lvl w:ilvl="0" w:tplc="8C9E115C">
      <w:numFmt w:val="bullet"/>
      <w:lvlText w:val="-"/>
      <w:lvlJc w:val="left"/>
      <w:pPr>
        <w:ind w:left="420" w:hanging="360"/>
      </w:pPr>
      <w:rPr>
        <w:rFonts w:ascii="Arial" w:eastAsia="Arial" w:hAnsi="Arial" w:cs="Aria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4E9E3BE1"/>
    <w:multiLevelType w:val="multilevel"/>
    <w:tmpl w:val="AB240B74"/>
    <w:lvl w:ilvl="0">
      <w:start w:val="1"/>
      <w:numFmt w:val="bullet"/>
      <w:pStyle w:val="22bodycopybullets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ahoma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ahoma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ahoma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4CA10F5"/>
    <w:multiLevelType w:val="hybridMultilevel"/>
    <w:tmpl w:val="95B0F1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7C5A7C"/>
    <w:multiLevelType w:val="multilevel"/>
    <w:tmpl w:val="3E7A5A06"/>
    <w:lvl w:ilvl="0">
      <w:start w:val="4"/>
      <w:numFmt w:val="bullet"/>
      <w:lvlText w:val="-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0" w15:restartNumberingAfterBreak="0">
    <w:nsid w:val="6C3D2111"/>
    <w:multiLevelType w:val="hybridMultilevel"/>
    <w:tmpl w:val="6CD227B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D860965"/>
    <w:multiLevelType w:val="hybridMultilevel"/>
    <w:tmpl w:val="4D1A74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936E88"/>
    <w:multiLevelType w:val="hybridMultilevel"/>
    <w:tmpl w:val="282EDC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9"/>
  </w:num>
  <w:num w:numId="5">
    <w:abstractNumId w:val="6"/>
  </w:num>
  <w:num w:numId="6">
    <w:abstractNumId w:val="10"/>
  </w:num>
  <w:num w:numId="7">
    <w:abstractNumId w:val="2"/>
  </w:num>
  <w:num w:numId="8">
    <w:abstractNumId w:val="0"/>
  </w:num>
  <w:num w:numId="9">
    <w:abstractNumId w:val="8"/>
  </w:num>
  <w:num w:numId="10">
    <w:abstractNumId w:val="4"/>
  </w:num>
  <w:num w:numId="11">
    <w:abstractNumId w:val="12"/>
  </w:num>
  <w:num w:numId="12">
    <w:abstractNumId w:val="1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AEC"/>
    <w:rsid w:val="0003449E"/>
    <w:rsid w:val="000879EE"/>
    <w:rsid w:val="000C32DE"/>
    <w:rsid w:val="00111C3F"/>
    <w:rsid w:val="001D3BEE"/>
    <w:rsid w:val="00207950"/>
    <w:rsid w:val="00281A1C"/>
    <w:rsid w:val="002F5D50"/>
    <w:rsid w:val="00357296"/>
    <w:rsid w:val="00365CD3"/>
    <w:rsid w:val="00386A2D"/>
    <w:rsid w:val="00387AEC"/>
    <w:rsid w:val="003C2478"/>
    <w:rsid w:val="003D212C"/>
    <w:rsid w:val="0040685C"/>
    <w:rsid w:val="00417E1F"/>
    <w:rsid w:val="004268F7"/>
    <w:rsid w:val="00455FF2"/>
    <w:rsid w:val="004563BB"/>
    <w:rsid w:val="004826E0"/>
    <w:rsid w:val="00496CFB"/>
    <w:rsid w:val="004B1898"/>
    <w:rsid w:val="004D3EF7"/>
    <w:rsid w:val="00522F4D"/>
    <w:rsid w:val="005523DE"/>
    <w:rsid w:val="005B00F8"/>
    <w:rsid w:val="006178DE"/>
    <w:rsid w:val="006F0C78"/>
    <w:rsid w:val="007306D0"/>
    <w:rsid w:val="00777FBF"/>
    <w:rsid w:val="0078672E"/>
    <w:rsid w:val="008058F0"/>
    <w:rsid w:val="00830C4B"/>
    <w:rsid w:val="008542B0"/>
    <w:rsid w:val="008775FC"/>
    <w:rsid w:val="008D6608"/>
    <w:rsid w:val="00910E38"/>
    <w:rsid w:val="00954AE4"/>
    <w:rsid w:val="00957ECD"/>
    <w:rsid w:val="009D64A7"/>
    <w:rsid w:val="009E0946"/>
    <w:rsid w:val="00A00D26"/>
    <w:rsid w:val="00A67E4B"/>
    <w:rsid w:val="00A73636"/>
    <w:rsid w:val="00AD428D"/>
    <w:rsid w:val="00AF1C94"/>
    <w:rsid w:val="00B66BB2"/>
    <w:rsid w:val="00B731A9"/>
    <w:rsid w:val="00C0219A"/>
    <w:rsid w:val="00C17CEF"/>
    <w:rsid w:val="00C80907"/>
    <w:rsid w:val="00C844B6"/>
    <w:rsid w:val="00CC3307"/>
    <w:rsid w:val="00CC46CB"/>
    <w:rsid w:val="00D34CEB"/>
    <w:rsid w:val="00D61D2C"/>
    <w:rsid w:val="00D71205"/>
    <w:rsid w:val="00DD6AA7"/>
    <w:rsid w:val="00E1777D"/>
    <w:rsid w:val="00E24213"/>
    <w:rsid w:val="00E35D69"/>
    <w:rsid w:val="00E47674"/>
    <w:rsid w:val="00E6765F"/>
    <w:rsid w:val="00EB5291"/>
    <w:rsid w:val="00EF4A13"/>
    <w:rsid w:val="00F02FC9"/>
    <w:rsid w:val="00FF4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9ED1B"/>
  <w15:docId w15:val="{6ACC246C-0012-4912-8D1C-7A5130CAA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7AE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87AEC"/>
    <w:rPr>
      <w:color w:val="808080"/>
      <w:shd w:val="clear" w:color="auto" w:fill="E6E6E6"/>
    </w:rPr>
  </w:style>
  <w:style w:type="paragraph" w:customStyle="1" w:styleId="22bodycopybullets">
    <w:name w:val="2.2 body copy bullets"/>
    <w:basedOn w:val="Normal"/>
    <w:qFormat/>
    <w:rsid w:val="00387AEC"/>
    <w:pPr>
      <w:numPr>
        <w:numId w:val="1"/>
      </w:numPr>
      <w:spacing w:after="120" w:line="250" w:lineRule="exact"/>
    </w:pPr>
    <w:rPr>
      <w:rFonts w:ascii="Arial" w:eastAsia="Times New Roman" w:hAnsi="Arial" w:cs="Arial"/>
      <w:spacing w:val="2"/>
      <w:sz w:val="19"/>
      <w:szCs w:val="20"/>
      <w:lang w:eastAsia="en-AU"/>
    </w:rPr>
  </w:style>
  <w:style w:type="paragraph" w:styleId="ListParagraph">
    <w:name w:val="List Paragraph"/>
    <w:basedOn w:val="Normal"/>
    <w:uiPriority w:val="1"/>
    <w:qFormat/>
    <w:rsid w:val="008058F0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4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2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2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9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95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1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ducation.nsw.gov.au/teaching-and-learning/curriculum/preschool/policies-and-procedur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ustlii.edu.au/au/legis/nsw/consol_reg/eacsnr422/s168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Birkett</dc:creator>
  <cp:lastModifiedBy>Lyndall Holden</cp:lastModifiedBy>
  <cp:revision>2</cp:revision>
  <cp:lastPrinted>2018-06-15T02:03:00Z</cp:lastPrinted>
  <dcterms:created xsi:type="dcterms:W3CDTF">2020-03-13T02:10:00Z</dcterms:created>
  <dcterms:modified xsi:type="dcterms:W3CDTF">2020-03-13T02:10:00Z</dcterms:modified>
</cp:coreProperties>
</file>